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1AAFCD" w14:textId="77777777" w:rsidR="00F420F8" w:rsidRPr="00F420F8" w:rsidRDefault="00F420F8" w:rsidP="00F420F8">
      <w:pPr>
        <w:spacing w:before="100" w:beforeAutospacing="1" w:after="100" w:afterAutospacing="1" w:line="300" w:lineRule="atLeast"/>
        <w:outlineLvl w:val="0"/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fr-FR"/>
        </w:rPr>
      </w:pPr>
      <w:r w:rsidRPr="00F420F8"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fr-FR"/>
        </w:rPr>
        <w:t>À Vendre – Presse Numérique Couleur Ricoh Pro C7200SX Complète</w:t>
      </w:r>
    </w:p>
    <w:p w14:paraId="05D74203" w14:textId="77777777" w:rsidR="00F420F8" w:rsidRPr="00F420F8" w:rsidRDefault="00F420F8" w:rsidP="00F420F8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fr-FR"/>
        </w:rPr>
      </w:pPr>
      <w:r w:rsidRPr="00F420F8">
        <w:rPr>
          <w:rFonts w:ascii="Segoe UI" w:eastAsia="Times New Roman" w:hAnsi="Segoe UI" w:cs="Segoe UI"/>
          <w:b/>
          <w:bCs/>
          <w:sz w:val="36"/>
          <w:szCs w:val="36"/>
          <w:lang w:eastAsia="fr-FR"/>
        </w:rPr>
        <w:t xml:space="preserve">Ricoh Pro C7200SX – Configuration Haut de Gamme avec </w:t>
      </w:r>
      <w:proofErr w:type="spellStart"/>
      <w:r w:rsidRPr="00F420F8">
        <w:rPr>
          <w:rFonts w:ascii="Segoe UI" w:eastAsia="Times New Roman" w:hAnsi="Segoe UI" w:cs="Segoe UI"/>
          <w:b/>
          <w:bCs/>
          <w:sz w:val="36"/>
          <w:szCs w:val="36"/>
          <w:lang w:eastAsia="fr-FR"/>
        </w:rPr>
        <w:t>Fiery</w:t>
      </w:r>
      <w:proofErr w:type="spellEnd"/>
      <w:r w:rsidRPr="00F420F8">
        <w:rPr>
          <w:rFonts w:ascii="Segoe UI" w:eastAsia="Times New Roman" w:hAnsi="Segoe UI" w:cs="Segoe UI"/>
          <w:b/>
          <w:bCs/>
          <w:sz w:val="36"/>
          <w:szCs w:val="36"/>
          <w:lang w:eastAsia="fr-FR"/>
        </w:rPr>
        <w:t>, Module Grande Capacité et Finisseur Brochure</w:t>
      </w:r>
    </w:p>
    <w:p w14:paraId="2E0C2E34" w14:textId="77777777" w:rsidR="00F420F8" w:rsidRPr="00F420F8" w:rsidRDefault="00F420F8" w:rsidP="00F420F8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fr-FR"/>
        </w:rPr>
      </w:pPr>
      <w:r w:rsidRPr="00F420F8">
        <w:rPr>
          <w:rFonts w:ascii="Segoe UI" w:eastAsia="Times New Roman" w:hAnsi="Segoe UI" w:cs="Segoe UI"/>
          <w:b/>
          <w:bCs/>
          <w:sz w:val="21"/>
          <w:szCs w:val="21"/>
          <w:lang w:eastAsia="fr-FR"/>
        </w:rPr>
        <w:t>Cause de vente : renouvellement du parc matériel</w:t>
      </w:r>
    </w:p>
    <w:p w14:paraId="245554D0" w14:textId="77777777" w:rsidR="00F420F8" w:rsidRPr="00F420F8" w:rsidRDefault="00F420F8" w:rsidP="00F420F8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fr-FR"/>
        </w:rPr>
      </w:pPr>
      <w:r w:rsidRPr="00F420F8">
        <w:rPr>
          <w:rFonts w:ascii="Segoe UI" w:eastAsia="Times New Roman" w:hAnsi="Segoe UI" w:cs="Segoe UI"/>
          <w:sz w:val="21"/>
          <w:szCs w:val="21"/>
          <w:lang w:eastAsia="fr-FR"/>
        </w:rPr>
        <w:t xml:space="preserve">Nous proposons à la vente une </w:t>
      </w:r>
      <w:r w:rsidRPr="00F420F8">
        <w:rPr>
          <w:rFonts w:ascii="Segoe UI" w:eastAsia="Times New Roman" w:hAnsi="Segoe UI" w:cs="Segoe UI"/>
          <w:b/>
          <w:bCs/>
          <w:sz w:val="21"/>
          <w:szCs w:val="21"/>
          <w:lang w:eastAsia="fr-FR"/>
        </w:rPr>
        <w:t>presse numérique couleur Ricoh Pro C7200SX</w:t>
      </w:r>
      <w:r w:rsidRPr="00F420F8">
        <w:rPr>
          <w:rFonts w:ascii="Segoe UI" w:eastAsia="Times New Roman" w:hAnsi="Segoe UI" w:cs="Segoe UI"/>
          <w:sz w:val="21"/>
          <w:szCs w:val="21"/>
          <w:lang w:eastAsia="fr-FR"/>
        </w:rPr>
        <w:t xml:space="preserve"> en excellent état de fonctionnement, reconnue pour sa qualité d'impression, sa fiabilité industrielle et sa capacité à produire des travaux à forte valeur ajoutée grâce à son cinquième groupe de couleur spécial.</w:t>
      </w:r>
    </w:p>
    <w:p w14:paraId="78A373D2" w14:textId="77777777" w:rsidR="00F420F8" w:rsidRPr="00F420F8" w:rsidRDefault="00F420F8" w:rsidP="00F420F8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sz w:val="27"/>
          <w:szCs w:val="27"/>
          <w:lang w:eastAsia="fr-FR"/>
        </w:rPr>
      </w:pPr>
      <w:r w:rsidRPr="00F420F8">
        <w:rPr>
          <w:rFonts w:ascii="Segoe UI" w:eastAsia="Times New Roman" w:hAnsi="Segoe UI" w:cs="Segoe UI"/>
          <w:b/>
          <w:bCs/>
          <w:sz w:val="27"/>
          <w:szCs w:val="27"/>
          <w:lang w:eastAsia="fr-FR"/>
        </w:rPr>
        <w:t>Configuration</w:t>
      </w:r>
    </w:p>
    <w:p w14:paraId="319F2B56" w14:textId="77777777" w:rsidR="00F420F8" w:rsidRPr="00F420F8" w:rsidRDefault="00F420F8" w:rsidP="00F420F8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fr-FR"/>
        </w:rPr>
      </w:pPr>
      <w:r w:rsidRPr="00F420F8">
        <w:rPr>
          <w:rFonts w:ascii="Segoe UI Symbol" w:eastAsia="Times New Roman" w:hAnsi="Segoe UI Symbol" w:cs="Segoe UI Symbol"/>
          <w:sz w:val="21"/>
          <w:szCs w:val="21"/>
          <w:lang w:eastAsia="fr-FR"/>
        </w:rPr>
        <w:t>✅</w:t>
      </w:r>
      <w:r w:rsidRPr="00F420F8">
        <w:rPr>
          <w:rFonts w:ascii="Segoe UI" w:eastAsia="Times New Roman" w:hAnsi="Segoe UI" w:cs="Segoe UI"/>
          <w:sz w:val="21"/>
          <w:szCs w:val="21"/>
          <w:lang w:eastAsia="fr-FR"/>
        </w:rPr>
        <w:t xml:space="preserve"> </w:t>
      </w:r>
      <w:r w:rsidRPr="00F420F8">
        <w:rPr>
          <w:rFonts w:ascii="Segoe UI" w:eastAsia="Times New Roman" w:hAnsi="Segoe UI" w:cs="Segoe UI"/>
          <w:b/>
          <w:bCs/>
          <w:sz w:val="21"/>
          <w:szCs w:val="21"/>
          <w:lang w:eastAsia="fr-FR"/>
        </w:rPr>
        <w:t>Ricoh Pro C7200SX</w:t>
      </w:r>
    </w:p>
    <w:p w14:paraId="424E5962" w14:textId="77777777" w:rsidR="00F420F8" w:rsidRPr="00F420F8" w:rsidRDefault="00F420F8" w:rsidP="00F420F8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fr-FR"/>
        </w:rPr>
      </w:pPr>
      <w:r w:rsidRPr="00F420F8">
        <w:rPr>
          <w:rFonts w:ascii="Segoe UI Symbol" w:eastAsia="Times New Roman" w:hAnsi="Segoe UI Symbol" w:cs="Segoe UI Symbol"/>
          <w:sz w:val="21"/>
          <w:szCs w:val="21"/>
          <w:lang w:eastAsia="fr-FR"/>
        </w:rPr>
        <w:t>✅</w:t>
      </w:r>
      <w:r w:rsidRPr="00F420F8">
        <w:rPr>
          <w:rFonts w:ascii="Segoe UI" w:eastAsia="Times New Roman" w:hAnsi="Segoe UI" w:cs="Segoe UI"/>
          <w:sz w:val="21"/>
          <w:szCs w:val="21"/>
          <w:lang w:eastAsia="fr-FR"/>
        </w:rPr>
        <w:t xml:space="preserve"> </w:t>
      </w:r>
      <w:r w:rsidRPr="00F420F8">
        <w:rPr>
          <w:rFonts w:ascii="Segoe UI" w:eastAsia="Times New Roman" w:hAnsi="Segoe UI" w:cs="Segoe UI"/>
          <w:b/>
          <w:bCs/>
          <w:sz w:val="21"/>
          <w:szCs w:val="21"/>
          <w:lang w:eastAsia="fr-FR"/>
        </w:rPr>
        <w:t xml:space="preserve">Serveur </w:t>
      </w:r>
      <w:proofErr w:type="spellStart"/>
      <w:r w:rsidRPr="00F420F8">
        <w:rPr>
          <w:rFonts w:ascii="Segoe UI" w:eastAsia="Times New Roman" w:hAnsi="Segoe UI" w:cs="Segoe UI"/>
          <w:b/>
          <w:bCs/>
          <w:sz w:val="21"/>
          <w:szCs w:val="21"/>
          <w:lang w:eastAsia="fr-FR"/>
        </w:rPr>
        <w:t>Fiery</w:t>
      </w:r>
      <w:proofErr w:type="spellEnd"/>
      <w:r w:rsidRPr="00F420F8">
        <w:rPr>
          <w:rFonts w:ascii="Segoe UI" w:eastAsia="Times New Roman" w:hAnsi="Segoe UI" w:cs="Segoe UI"/>
          <w:b/>
          <w:bCs/>
          <w:sz w:val="21"/>
          <w:szCs w:val="21"/>
          <w:lang w:eastAsia="fr-FR"/>
        </w:rPr>
        <w:t xml:space="preserve"> professionnel</w:t>
      </w:r>
    </w:p>
    <w:p w14:paraId="52C7E7F5" w14:textId="77777777" w:rsidR="00F420F8" w:rsidRPr="00F420F8" w:rsidRDefault="00F420F8" w:rsidP="00F420F8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fr-FR"/>
        </w:rPr>
      </w:pPr>
      <w:r w:rsidRPr="00F420F8">
        <w:rPr>
          <w:rFonts w:ascii="Segoe UI" w:eastAsia="Times New Roman" w:hAnsi="Segoe UI" w:cs="Segoe UI"/>
          <w:sz w:val="21"/>
          <w:szCs w:val="21"/>
          <w:lang w:eastAsia="fr-FR"/>
        </w:rPr>
        <w:t>Gestion avancée des couleurs</w:t>
      </w:r>
    </w:p>
    <w:p w14:paraId="5A1A764C" w14:textId="77777777" w:rsidR="00F420F8" w:rsidRPr="00F420F8" w:rsidRDefault="00F420F8" w:rsidP="00F420F8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fr-FR"/>
        </w:rPr>
      </w:pPr>
      <w:r w:rsidRPr="00F420F8">
        <w:rPr>
          <w:rFonts w:ascii="Segoe UI" w:eastAsia="Times New Roman" w:hAnsi="Segoe UI" w:cs="Segoe UI"/>
          <w:sz w:val="21"/>
          <w:szCs w:val="21"/>
          <w:lang w:eastAsia="fr-FR"/>
        </w:rPr>
        <w:t>Traitement RIP haute performance</w:t>
      </w:r>
    </w:p>
    <w:p w14:paraId="443928B6" w14:textId="77777777" w:rsidR="00F420F8" w:rsidRPr="00F420F8" w:rsidRDefault="00F420F8" w:rsidP="00F420F8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fr-FR"/>
        </w:rPr>
      </w:pPr>
      <w:r w:rsidRPr="00F420F8">
        <w:rPr>
          <w:rFonts w:ascii="Segoe UI" w:eastAsia="Times New Roman" w:hAnsi="Segoe UI" w:cs="Segoe UI"/>
          <w:sz w:val="21"/>
          <w:szCs w:val="21"/>
          <w:lang w:eastAsia="fr-FR"/>
        </w:rPr>
        <w:t>Flux de production optimisé</w:t>
      </w:r>
    </w:p>
    <w:p w14:paraId="5FDBA58F" w14:textId="77777777" w:rsidR="00F420F8" w:rsidRPr="00F420F8" w:rsidRDefault="00F420F8" w:rsidP="00F420F8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fr-FR"/>
        </w:rPr>
      </w:pPr>
      <w:r w:rsidRPr="00F420F8">
        <w:rPr>
          <w:rFonts w:ascii="Segoe UI Symbol" w:eastAsia="Times New Roman" w:hAnsi="Segoe UI Symbol" w:cs="Segoe UI Symbol"/>
          <w:sz w:val="21"/>
          <w:szCs w:val="21"/>
          <w:lang w:eastAsia="fr-FR"/>
        </w:rPr>
        <w:t>✅</w:t>
      </w:r>
      <w:r w:rsidRPr="00F420F8">
        <w:rPr>
          <w:rFonts w:ascii="Segoe UI" w:eastAsia="Times New Roman" w:hAnsi="Segoe UI" w:cs="Segoe UI"/>
          <w:sz w:val="21"/>
          <w:szCs w:val="21"/>
          <w:lang w:eastAsia="fr-FR"/>
        </w:rPr>
        <w:t xml:space="preserve"> </w:t>
      </w:r>
      <w:r w:rsidRPr="00F420F8">
        <w:rPr>
          <w:rFonts w:ascii="Segoe UI" w:eastAsia="Times New Roman" w:hAnsi="Segoe UI" w:cs="Segoe UI"/>
          <w:b/>
          <w:bCs/>
          <w:sz w:val="21"/>
          <w:szCs w:val="21"/>
          <w:lang w:eastAsia="fr-FR"/>
        </w:rPr>
        <w:t>Module de réception grande capacité</w:t>
      </w:r>
    </w:p>
    <w:p w14:paraId="086B37D1" w14:textId="77777777" w:rsidR="00F420F8" w:rsidRPr="00F420F8" w:rsidRDefault="00F420F8" w:rsidP="00F420F8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fr-FR"/>
        </w:rPr>
      </w:pPr>
      <w:r w:rsidRPr="00F420F8">
        <w:rPr>
          <w:rFonts w:ascii="Segoe UI" w:eastAsia="Times New Roman" w:hAnsi="Segoe UI" w:cs="Segoe UI"/>
          <w:sz w:val="21"/>
          <w:szCs w:val="21"/>
          <w:lang w:eastAsia="fr-FR"/>
        </w:rPr>
        <w:t>Empilage haute capacité</w:t>
      </w:r>
    </w:p>
    <w:p w14:paraId="144910BD" w14:textId="77777777" w:rsidR="00F420F8" w:rsidRPr="00F420F8" w:rsidRDefault="00F420F8" w:rsidP="00F420F8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fr-FR"/>
        </w:rPr>
      </w:pPr>
      <w:r w:rsidRPr="00F420F8">
        <w:rPr>
          <w:rFonts w:ascii="Segoe UI" w:eastAsia="Times New Roman" w:hAnsi="Segoe UI" w:cs="Segoe UI"/>
          <w:sz w:val="21"/>
          <w:szCs w:val="21"/>
          <w:lang w:eastAsia="fr-FR"/>
        </w:rPr>
        <w:t>Réduction des arrêts de production</w:t>
      </w:r>
    </w:p>
    <w:p w14:paraId="5213E4E5" w14:textId="77777777" w:rsidR="00F420F8" w:rsidRPr="00F420F8" w:rsidRDefault="00F420F8" w:rsidP="00F420F8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fr-FR"/>
        </w:rPr>
      </w:pPr>
      <w:r w:rsidRPr="00F420F8">
        <w:rPr>
          <w:rFonts w:ascii="Segoe UI" w:eastAsia="Times New Roman" w:hAnsi="Segoe UI" w:cs="Segoe UI"/>
          <w:sz w:val="21"/>
          <w:szCs w:val="21"/>
          <w:lang w:eastAsia="fr-FR"/>
        </w:rPr>
        <w:t>Idéal pour les longues séries</w:t>
      </w:r>
    </w:p>
    <w:p w14:paraId="604114E8" w14:textId="77777777" w:rsidR="00F420F8" w:rsidRPr="00F420F8" w:rsidRDefault="00F420F8" w:rsidP="00F420F8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fr-FR"/>
        </w:rPr>
      </w:pPr>
      <w:r w:rsidRPr="00F420F8">
        <w:rPr>
          <w:rFonts w:ascii="Segoe UI Symbol" w:eastAsia="Times New Roman" w:hAnsi="Segoe UI Symbol" w:cs="Segoe UI Symbol"/>
          <w:sz w:val="21"/>
          <w:szCs w:val="21"/>
          <w:lang w:eastAsia="fr-FR"/>
        </w:rPr>
        <w:t>✅</w:t>
      </w:r>
      <w:r w:rsidRPr="00F420F8">
        <w:rPr>
          <w:rFonts w:ascii="Segoe UI" w:eastAsia="Times New Roman" w:hAnsi="Segoe UI" w:cs="Segoe UI"/>
          <w:sz w:val="21"/>
          <w:szCs w:val="21"/>
          <w:lang w:eastAsia="fr-FR"/>
        </w:rPr>
        <w:t xml:space="preserve"> </w:t>
      </w:r>
      <w:r w:rsidRPr="00F420F8">
        <w:rPr>
          <w:rFonts w:ascii="Segoe UI" w:eastAsia="Times New Roman" w:hAnsi="Segoe UI" w:cs="Segoe UI"/>
          <w:b/>
          <w:bCs/>
          <w:sz w:val="21"/>
          <w:szCs w:val="21"/>
          <w:lang w:eastAsia="fr-FR"/>
        </w:rPr>
        <w:t>Module de finition Brochure avec agrafage</w:t>
      </w:r>
    </w:p>
    <w:p w14:paraId="3BCC01D1" w14:textId="77777777" w:rsidR="00F420F8" w:rsidRPr="00F420F8" w:rsidRDefault="00F420F8" w:rsidP="00F420F8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fr-FR"/>
        </w:rPr>
      </w:pPr>
      <w:r w:rsidRPr="00F420F8">
        <w:rPr>
          <w:rFonts w:ascii="Segoe UI" w:eastAsia="Times New Roman" w:hAnsi="Segoe UI" w:cs="Segoe UI"/>
          <w:sz w:val="21"/>
          <w:szCs w:val="21"/>
          <w:lang w:eastAsia="fr-FR"/>
        </w:rPr>
        <w:t>Création automatique de livrets piqués à cheval</w:t>
      </w:r>
    </w:p>
    <w:p w14:paraId="1C6E7A3B" w14:textId="77777777" w:rsidR="00F420F8" w:rsidRPr="00F420F8" w:rsidRDefault="00F420F8" w:rsidP="00F420F8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fr-FR"/>
        </w:rPr>
      </w:pPr>
      <w:r w:rsidRPr="00F420F8">
        <w:rPr>
          <w:rFonts w:ascii="Segoe UI" w:eastAsia="Times New Roman" w:hAnsi="Segoe UI" w:cs="Segoe UI"/>
          <w:sz w:val="21"/>
          <w:szCs w:val="21"/>
          <w:lang w:eastAsia="fr-FR"/>
        </w:rPr>
        <w:t xml:space="preserve">Agrafage </w:t>
      </w:r>
      <w:proofErr w:type="spellStart"/>
      <w:r w:rsidRPr="00F420F8">
        <w:rPr>
          <w:rFonts w:ascii="Segoe UI" w:eastAsia="Times New Roman" w:hAnsi="Segoe UI" w:cs="Segoe UI"/>
          <w:sz w:val="21"/>
          <w:szCs w:val="21"/>
          <w:lang w:eastAsia="fr-FR"/>
        </w:rPr>
        <w:t>multiposition</w:t>
      </w:r>
      <w:proofErr w:type="spellEnd"/>
    </w:p>
    <w:p w14:paraId="5553F1F7" w14:textId="77777777" w:rsidR="00F420F8" w:rsidRPr="00F420F8" w:rsidRDefault="00F420F8" w:rsidP="00F420F8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fr-FR"/>
        </w:rPr>
      </w:pPr>
      <w:r w:rsidRPr="00F420F8">
        <w:rPr>
          <w:rFonts w:ascii="Segoe UI" w:eastAsia="Times New Roman" w:hAnsi="Segoe UI" w:cs="Segoe UI"/>
          <w:sz w:val="21"/>
          <w:szCs w:val="21"/>
          <w:lang w:eastAsia="fr-FR"/>
        </w:rPr>
        <w:t>Pli central intégré</w:t>
      </w:r>
    </w:p>
    <w:p w14:paraId="107663FB" w14:textId="77777777" w:rsidR="00F420F8" w:rsidRPr="00F420F8" w:rsidRDefault="00F420F8" w:rsidP="00F420F8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fr-FR"/>
        </w:rPr>
      </w:pPr>
      <w:r w:rsidRPr="00F420F8">
        <w:rPr>
          <w:rFonts w:ascii="Segoe UI" w:eastAsia="Times New Roman" w:hAnsi="Segoe UI" w:cs="Segoe UI"/>
          <w:sz w:val="21"/>
          <w:szCs w:val="21"/>
          <w:lang w:eastAsia="fr-FR"/>
        </w:rPr>
        <w:t>Production de documents finis sans intervention supplémentaire</w:t>
      </w:r>
    </w:p>
    <w:p w14:paraId="28E64018" w14:textId="77777777" w:rsidR="00F420F8" w:rsidRPr="00F420F8" w:rsidRDefault="00F420F8" w:rsidP="00F420F8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sz w:val="27"/>
          <w:szCs w:val="27"/>
          <w:lang w:eastAsia="fr-FR"/>
        </w:rPr>
      </w:pPr>
      <w:r w:rsidRPr="00F420F8">
        <w:rPr>
          <w:rFonts w:ascii="Segoe UI" w:eastAsia="Times New Roman" w:hAnsi="Segoe UI" w:cs="Segoe UI"/>
          <w:b/>
          <w:bCs/>
          <w:sz w:val="27"/>
          <w:szCs w:val="27"/>
          <w:lang w:eastAsia="fr-FR"/>
        </w:rPr>
        <w:t>Caractéristiques principales</w:t>
      </w:r>
    </w:p>
    <w:p w14:paraId="24359D21" w14:textId="77777777" w:rsidR="00F420F8" w:rsidRPr="00F420F8" w:rsidRDefault="00F420F8" w:rsidP="00F420F8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fr-FR"/>
        </w:rPr>
      </w:pPr>
      <w:r w:rsidRPr="00F420F8">
        <w:rPr>
          <w:rFonts w:ascii="Segoe UI" w:eastAsia="Times New Roman" w:hAnsi="Segoe UI" w:cs="Segoe UI"/>
          <w:sz w:val="21"/>
          <w:szCs w:val="21"/>
          <w:lang w:eastAsia="fr-FR"/>
        </w:rPr>
        <w:t xml:space="preserve">Vitesse : jusqu'à </w:t>
      </w:r>
      <w:r w:rsidRPr="00F420F8">
        <w:rPr>
          <w:rFonts w:ascii="Segoe UI" w:eastAsia="Times New Roman" w:hAnsi="Segoe UI" w:cs="Segoe UI"/>
          <w:b/>
          <w:bCs/>
          <w:sz w:val="21"/>
          <w:szCs w:val="21"/>
          <w:lang w:eastAsia="fr-FR"/>
        </w:rPr>
        <w:t>85 pages A4 par minute</w:t>
      </w:r>
    </w:p>
    <w:p w14:paraId="37D9CE9C" w14:textId="77777777" w:rsidR="00F420F8" w:rsidRPr="00F420F8" w:rsidRDefault="00F420F8" w:rsidP="00F420F8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fr-FR"/>
        </w:rPr>
      </w:pPr>
      <w:r w:rsidRPr="00F420F8">
        <w:rPr>
          <w:rFonts w:ascii="Segoe UI" w:eastAsia="Times New Roman" w:hAnsi="Segoe UI" w:cs="Segoe UI"/>
          <w:sz w:val="21"/>
          <w:szCs w:val="21"/>
          <w:lang w:eastAsia="fr-FR"/>
        </w:rPr>
        <w:t>Impression couleur haute définition</w:t>
      </w:r>
    </w:p>
    <w:p w14:paraId="39D8056C" w14:textId="77777777" w:rsidR="00F420F8" w:rsidRPr="00F420F8" w:rsidRDefault="00F420F8" w:rsidP="00F420F8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fr-FR"/>
        </w:rPr>
      </w:pPr>
      <w:r w:rsidRPr="00F420F8">
        <w:rPr>
          <w:rFonts w:ascii="Segoe UI" w:eastAsia="Times New Roman" w:hAnsi="Segoe UI" w:cs="Segoe UI"/>
          <w:sz w:val="21"/>
          <w:szCs w:val="21"/>
          <w:lang w:eastAsia="fr-FR"/>
        </w:rPr>
        <w:t xml:space="preserve">Formats jusqu'au </w:t>
      </w:r>
      <w:r w:rsidRPr="00F420F8">
        <w:rPr>
          <w:rFonts w:ascii="Segoe UI" w:eastAsia="Times New Roman" w:hAnsi="Segoe UI" w:cs="Segoe UI"/>
          <w:b/>
          <w:bCs/>
          <w:sz w:val="21"/>
          <w:szCs w:val="21"/>
          <w:lang w:eastAsia="fr-FR"/>
        </w:rPr>
        <w:t>SRA3</w:t>
      </w:r>
    </w:p>
    <w:p w14:paraId="2F54D667" w14:textId="77777777" w:rsidR="00F420F8" w:rsidRPr="00F420F8" w:rsidRDefault="00F420F8" w:rsidP="00F420F8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fr-FR"/>
        </w:rPr>
      </w:pPr>
      <w:r w:rsidRPr="00F420F8">
        <w:rPr>
          <w:rFonts w:ascii="Segoe UI" w:eastAsia="Times New Roman" w:hAnsi="Segoe UI" w:cs="Segoe UI"/>
          <w:sz w:val="21"/>
          <w:szCs w:val="21"/>
          <w:lang w:eastAsia="fr-FR"/>
        </w:rPr>
        <w:t xml:space="preserve">Supports épais jusqu'à </w:t>
      </w:r>
      <w:r w:rsidRPr="00F420F8">
        <w:rPr>
          <w:rFonts w:ascii="Segoe UI" w:eastAsia="Times New Roman" w:hAnsi="Segoe UI" w:cs="Segoe UI"/>
          <w:b/>
          <w:bCs/>
          <w:sz w:val="21"/>
          <w:szCs w:val="21"/>
          <w:lang w:eastAsia="fr-FR"/>
        </w:rPr>
        <w:t>360 g/m²</w:t>
      </w:r>
    </w:p>
    <w:p w14:paraId="64B202E9" w14:textId="77777777" w:rsidR="00F420F8" w:rsidRPr="00F420F8" w:rsidRDefault="00F420F8" w:rsidP="00F420F8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fr-FR"/>
        </w:rPr>
      </w:pPr>
      <w:r w:rsidRPr="00F420F8">
        <w:rPr>
          <w:rFonts w:ascii="Segoe UI" w:eastAsia="Times New Roman" w:hAnsi="Segoe UI" w:cs="Segoe UI"/>
          <w:sz w:val="21"/>
          <w:szCs w:val="21"/>
          <w:lang w:eastAsia="fr-FR"/>
        </w:rPr>
        <w:t>Impression sur papiers couchés et non couchés</w:t>
      </w:r>
    </w:p>
    <w:p w14:paraId="1C268827" w14:textId="77777777" w:rsidR="00F420F8" w:rsidRDefault="00F420F8" w:rsidP="00B778BB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fr-FR"/>
        </w:rPr>
      </w:pPr>
      <w:r w:rsidRPr="00F420F8">
        <w:rPr>
          <w:rFonts w:ascii="Segoe UI" w:eastAsia="Times New Roman" w:hAnsi="Segoe UI" w:cs="Segoe UI"/>
          <w:sz w:val="21"/>
          <w:szCs w:val="21"/>
          <w:lang w:eastAsia="fr-FR"/>
        </w:rPr>
        <w:lastRenderedPageBreak/>
        <w:t xml:space="preserve">Bannières longues </w:t>
      </w:r>
    </w:p>
    <w:p w14:paraId="0D41FC0A" w14:textId="77777777" w:rsidR="00F420F8" w:rsidRPr="00F420F8" w:rsidRDefault="00F420F8" w:rsidP="00B778BB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fr-FR"/>
        </w:rPr>
      </w:pPr>
      <w:r w:rsidRPr="00F420F8">
        <w:rPr>
          <w:rFonts w:ascii="Segoe UI" w:eastAsia="Times New Roman" w:hAnsi="Segoe UI" w:cs="Segoe UI"/>
          <w:sz w:val="21"/>
          <w:szCs w:val="21"/>
          <w:lang w:eastAsia="fr-FR"/>
        </w:rPr>
        <w:t>Cinquième couleur spéciale (blanc, vernis transparent, jaune fluo, rose fluo selon équipement installé)</w:t>
      </w:r>
    </w:p>
    <w:p w14:paraId="376EC421" w14:textId="77777777" w:rsidR="00F420F8" w:rsidRPr="00F420F8" w:rsidRDefault="00F420F8" w:rsidP="00F420F8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sz w:val="27"/>
          <w:szCs w:val="27"/>
          <w:lang w:eastAsia="fr-FR"/>
        </w:rPr>
      </w:pPr>
      <w:r w:rsidRPr="00F420F8">
        <w:rPr>
          <w:rFonts w:ascii="Segoe UI" w:eastAsia="Times New Roman" w:hAnsi="Segoe UI" w:cs="Segoe UI"/>
          <w:b/>
          <w:bCs/>
          <w:sz w:val="27"/>
          <w:szCs w:val="27"/>
          <w:lang w:eastAsia="fr-FR"/>
        </w:rPr>
        <w:t>Inclus dans la vente</w:t>
      </w:r>
    </w:p>
    <w:p w14:paraId="2F66FE2E" w14:textId="77777777" w:rsidR="00F420F8" w:rsidRPr="00F420F8" w:rsidRDefault="00F420F8" w:rsidP="00F420F8">
      <w:pPr>
        <w:numPr>
          <w:ilvl w:val="0"/>
          <w:numId w:val="7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fr-FR"/>
        </w:rPr>
      </w:pPr>
      <w:r w:rsidRPr="00F420F8">
        <w:rPr>
          <w:rFonts w:ascii="Segoe UI" w:eastAsia="Times New Roman" w:hAnsi="Segoe UI" w:cs="Segoe UI"/>
          <w:sz w:val="21"/>
          <w:szCs w:val="21"/>
          <w:lang w:eastAsia="fr-FR"/>
        </w:rPr>
        <w:t>Presse Ricoh Pro C7200SX</w:t>
      </w:r>
    </w:p>
    <w:p w14:paraId="1D31FC89" w14:textId="77777777" w:rsidR="00F420F8" w:rsidRPr="00F420F8" w:rsidRDefault="00F420F8" w:rsidP="00F420F8">
      <w:pPr>
        <w:numPr>
          <w:ilvl w:val="0"/>
          <w:numId w:val="7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fr-FR"/>
        </w:rPr>
      </w:pPr>
      <w:r w:rsidRPr="00F420F8">
        <w:rPr>
          <w:rFonts w:ascii="Segoe UI" w:eastAsia="Times New Roman" w:hAnsi="Segoe UI" w:cs="Segoe UI"/>
          <w:sz w:val="21"/>
          <w:szCs w:val="21"/>
          <w:lang w:eastAsia="fr-FR"/>
        </w:rPr>
        <w:t xml:space="preserve">Serveur </w:t>
      </w:r>
      <w:proofErr w:type="spellStart"/>
      <w:r w:rsidRPr="00F420F8">
        <w:rPr>
          <w:rFonts w:ascii="Segoe UI" w:eastAsia="Times New Roman" w:hAnsi="Segoe UI" w:cs="Segoe UI"/>
          <w:sz w:val="21"/>
          <w:szCs w:val="21"/>
          <w:lang w:eastAsia="fr-FR"/>
        </w:rPr>
        <w:t>Fiery</w:t>
      </w:r>
      <w:proofErr w:type="spellEnd"/>
    </w:p>
    <w:p w14:paraId="21B1D4BC" w14:textId="77777777" w:rsidR="00F420F8" w:rsidRPr="00F420F8" w:rsidRDefault="00F420F8" w:rsidP="00F420F8">
      <w:pPr>
        <w:numPr>
          <w:ilvl w:val="0"/>
          <w:numId w:val="7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fr-FR"/>
        </w:rPr>
      </w:pPr>
      <w:r w:rsidRPr="00F420F8">
        <w:rPr>
          <w:rFonts w:ascii="Segoe UI" w:eastAsia="Times New Roman" w:hAnsi="Segoe UI" w:cs="Segoe UI"/>
          <w:sz w:val="21"/>
          <w:szCs w:val="21"/>
          <w:lang w:eastAsia="fr-FR"/>
        </w:rPr>
        <w:t>Réception grande capacité</w:t>
      </w:r>
    </w:p>
    <w:p w14:paraId="3E3AF648" w14:textId="77777777" w:rsidR="00F420F8" w:rsidRPr="00F420F8" w:rsidRDefault="00F420F8" w:rsidP="00F420F8">
      <w:pPr>
        <w:numPr>
          <w:ilvl w:val="0"/>
          <w:numId w:val="7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fr-FR"/>
        </w:rPr>
      </w:pPr>
      <w:r w:rsidRPr="00F420F8">
        <w:rPr>
          <w:rFonts w:ascii="Segoe UI" w:eastAsia="Times New Roman" w:hAnsi="Segoe UI" w:cs="Segoe UI"/>
          <w:sz w:val="21"/>
          <w:szCs w:val="21"/>
          <w:lang w:eastAsia="fr-FR"/>
        </w:rPr>
        <w:t>Finisseur / Brochure Maker avec agrafage</w:t>
      </w:r>
    </w:p>
    <w:p w14:paraId="7706F4A8" w14:textId="77777777" w:rsidR="00F420F8" w:rsidRPr="00F420F8" w:rsidRDefault="00F420F8" w:rsidP="00F420F8">
      <w:pPr>
        <w:numPr>
          <w:ilvl w:val="0"/>
          <w:numId w:val="7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fr-FR"/>
        </w:rPr>
      </w:pPr>
      <w:r>
        <w:rPr>
          <w:rFonts w:ascii="Segoe UI" w:eastAsia="Times New Roman" w:hAnsi="Segoe UI" w:cs="Segoe UI"/>
          <w:sz w:val="21"/>
          <w:szCs w:val="21"/>
          <w:lang w:eastAsia="fr-FR"/>
        </w:rPr>
        <w:t xml:space="preserve">Stock encre et consommable </w:t>
      </w:r>
      <w:bookmarkStart w:id="0" w:name="_GoBack"/>
      <w:bookmarkEnd w:id="0"/>
    </w:p>
    <w:p w14:paraId="60E4BC54" w14:textId="77777777" w:rsidR="00CA5025" w:rsidRDefault="00CA5025"/>
    <w:sectPr w:rsidR="00CA50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253DD4"/>
    <w:multiLevelType w:val="multilevel"/>
    <w:tmpl w:val="619AA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F37113A"/>
    <w:multiLevelType w:val="multilevel"/>
    <w:tmpl w:val="3F449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9B15758"/>
    <w:multiLevelType w:val="multilevel"/>
    <w:tmpl w:val="35E04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CC4539E"/>
    <w:multiLevelType w:val="multilevel"/>
    <w:tmpl w:val="4DEA8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43E1BA2"/>
    <w:multiLevelType w:val="multilevel"/>
    <w:tmpl w:val="9C20E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0C777E"/>
    <w:multiLevelType w:val="multilevel"/>
    <w:tmpl w:val="F2BA5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6727BB6"/>
    <w:multiLevelType w:val="multilevel"/>
    <w:tmpl w:val="B6FC8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20F8"/>
    <w:rsid w:val="00CA5025"/>
    <w:rsid w:val="00F42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C4545D"/>
  <w15:chartTrackingRefBased/>
  <w15:docId w15:val="{6B4BBE6C-279F-4D9E-814C-21A4D5A9C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itre1">
    <w:name w:val="heading 1"/>
    <w:basedOn w:val="Normal"/>
    <w:link w:val="Titre1Car"/>
    <w:uiPriority w:val="9"/>
    <w:qFormat/>
    <w:rsid w:val="00F420F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paragraph" w:styleId="Titre2">
    <w:name w:val="heading 2"/>
    <w:basedOn w:val="Normal"/>
    <w:link w:val="Titre2Car"/>
    <w:uiPriority w:val="9"/>
    <w:qFormat/>
    <w:rsid w:val="00F420F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paragraph" w:styleId="Titre3">
    <w:name w:val="heading 3"/>
    <w:basedOn w:val="Normal"/>
    <w:link w:val="Titre3Car"/>
    <w:uiPriority w:val="9"/>
    <w:qFormat/>
    <w:rsid w:val="00F420F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F420F8"/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character" w:customStyle="1" w:styleId="Titre2Car">
    <w:name w:val="Titre 2 Car"/>
    <w:basedOn w:val="Policepardfaut"/>
    <w:link w:val="Titre2"/>
    <w:uiPriority w:val="9"/>
    <w:rsid w:val="00F420F8"/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character" w:customStyle="1" w:styleId="Titre3Car">
    <w:name w:val="Titre 3 Car"/>
    <w:basedOn w:val="Policepardfaut"/>
    <w:link w:val="Titre3"/>
    <w:uiPriority w:val="9"/>
    <w:rsid w:val="00F420F8"/>
    <w:rPr>
      <w:rFonts w:ascii="Times New Roman" w:eastAsia="Times New Roman" w:hAnsi="Times New Roman" w:cs="Times New Roman"/>
      <w:b/>
      <w:bCs/>
      <w:sz w:val="27"/>
      <w:szCs w:val="27"/>
      <w:lang w:eastAsia="fr-FR"/>
    </w:rPr>
  </w:style>
  <w:style w:type="paragraph" w:styleId="NormalWeb">
    <w:name w:val="Normal (Web)"/>
    <w:basedOn w:val="Normal"/>
    <w:uiPriority w:val="99"/>
    <w:semiHidden/>
    <w:unhideWhenUsed/>
    <w:rsid w:val="00F420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F420F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008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66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6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94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EBFA0175B84CD499F1873057EBA1484" ma:contentTypeVersion="13" ma:contentTypeDescription="Crée un document." ma:contentTypeScope="" ma:versionID="2adf80a311695c4eb43e50d210fd2089">
  <xsd:schema xmlns:xsd="http://www.w3.org/2001/XMLSchema" xmlns:xs="http://www.w3.org/2001/XMLSchema" xmlns:p="http://schemas.microsoft.com/office/2006/metadata/properties" xmlns:ns3="e1a1d82c-0992-4cb8-94d7-7f7c4d36b294" targetNamespace="http://schemas.microsoft.com/office/2006/metadata/properties" ma:root="true" ma:fieldsID="1ff6ec060687b216312b632682afc506" ns3:_="">
    <xsd:import namespace="e1a1d82c-0992-4cb8-94d7-7f7c4d36b29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ObjectDetectorVersions" minOccurs="0"/>
                <xsd:element ref="ns3:MediaServiceSystemTags" minOccurs="0"/>
                <xsd:element ref="ns3:MediaServiceLocation" minOccurs="0"/>
                <xsd:element ref="ns3:MediaServiceSearchProperties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a1d82c-0992-4cb8-94d7-7f7c4d36b2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17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1a1d82c-0992-4cb8-94d7-7f7c4d36b294" xsi:nil="true"/>
  </documentManagement>
</p:properties>
</file>

<file path=customXml/itemProps1.xml><?xml version="1.0" encoding="utf-8"?>
<ds:datastoreItem xmlns:ds="http://schemas.openxmlformats.org/officeDocument/2006/customXml" ds:itemID="{D514D9BE-EB7C-409D-B4EE-312F6A64FC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1a1d82c-0992-4cb8-94d7-7f7c4d36b2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65BB9F6-70C2-4217-B655-77FD15DF74B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35AB67E-8E7E-4F33-86C9-68D405D10E43}">
  <ds:schemaRefs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e1a1d82c-0992-4cb8-94d7-7f7c4d36b294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225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Département de la Gironde</Company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Jacques Chastenet</dc:creator>
  <cp:keywords/>
  <dc:description/>
  <cp:lastModifiedBy>Jacques Chastenet</cp:lastModifiedBy>
  <cp:revision>1</cp:revision>
  <dcterms:created xsi:type="dcterms:W3CDTF">2026-07-29T09:08:00Z</dcterms:created>
  <dcterms:modified xsi:type="dcterms:W3CDTF">2026-07-29T09:14:00Z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0x0101006EBFA0175B84CD499F1873057EBA1484</vt:lpwstr>
  </property>
</Properties>
</file>